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C7518C" w14:paraId="6DCA43C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C3FD002" w14:textId="77777777" w:rsidR="00C7518C" w:rsidRDefault="00000000">
            <w:r>
              <w:rPr>
                <w:noProof/>
              </w:rPr>
              <w:drawing>
                <wp:inline distT="0" distB="0" distL="0" distR="0" wp14:anchorId="0408E541" wp14:editId="644FAD54">
                  <wp:extent cx="1809750" cy="5619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71BBA64" w14:textId="77777777" w:rsidR="00C7518C" w:rsidRDefault="0000000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FB94AA0" wp14:editId="6270D788">
                  <wp:extent cx="723900" cy="619125"/>
                  <wp:effectExtent l="0" t="0" r="0" b="0"/>
                  <wp:docPr id="1523949766" name="Picture 1523949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960A26" w14:textId="77777777" w:rsidR="00C7518C" w:rsidRDefault="00C7518C">
      <w:pPr>
        <w:spacing w:after="20"/>
      </w:pPr>
    </w:p>
    <w:p w14:paraId="2E100EC6" w14:textId="77777777" w:rsidR="00C7518C" w:rsidRDefault="00000000">
      <w:pPr>
        <w:spacing w:after="20"/>
      </w:pPr>
      <w:r>
        <w:rPr>
          <w:rFonts w:ascii="Calibri" w:eastAsia="Calibri" w:hAnsi="Calibri" w:cs="Calibri"/>
          <w:b/>
          <w:bCs/>
          <w:color w:val="13294B"/>
          <w:sz w:val="30"/>
          <w:szCs w:val="30"/>
        </w:rPr>
        <w:t>Taylor County School District</w:t>
      </w:r>
    </w:p>
    <w:p w14:paraId="391399E5" w14:textId="77777777" w:rsidR="00C7518C" w:rsidRDefault="00000000">
      <w:pPr>
        <w:spacing w:after="60"/>
      </w:pPr>
      <w:r>
        <w:rPr>
          <w:rFonts w:ascii="Calibri" w:eastAsia="Calibri" w:hAnsi="Calibri" w:cs="Calibri"/>
          <w:b/>
          <w:bCs/>
          <w:color w:val="8A7530"/>
          <w:sz w:val="22"/>
          <w:szCs w:val="22"/>
        </w:rPr>
        <w:t>2026 Benefits — Quick Rate Reference Sheet</w:t>
      </w:r>
    </w:p>
    <w:p w14:paraId="4003C979" w14:textId="77777777" w:rsidR="00C7518C" w:rsidRDefault="00000000">
      <w:pPr>
        <w:spacing w:after="15"/>
      </w:pPr>
      <w:r>
        <w:rPr>
          <w:rFonts w:ascii="Calibri" w:eastAsia="Calibri" w:hAnsi="Calibri" w:cs="Calibri"/>
          <w:color w:val="404040"/>
          <w:sz w:val="18"/>
          <w:szCs w:val="18"/>
        </w:rPr>
        <w:t>Managed by Your OneSource Solution  |  229-896-3436  |  MyBenefits@YourOneSourceSolution.com</w:t>
      </w:r>
    </w:p>
    <w:p w14:paraId="6C54F448" w14:textId="77777777" w:rsidR="00C7518C" w:rsidRDefault="00000000">
      <w:pPr>
        <w:spacing w:after="15"/>
      </w:pPr>
      <w:r>
        <w:rPr>
          <w:rFonts w:ascii="Calibri" w:eastAsia="Calibri" w:hAnsi="Calibri" w:cs="Calibri"/>
          <w:color w:val="404040"/>
          <w:sz w:val="18"/>
          <w:szCs w:val="18"/>
        </w:rPr>
        <w:t>Plan year: January 1 – December 31, 2026   |   Enroll in State Health: mySHBPga.adp.com   |   Registration Code: SHBP-GA   |   SHBP Phone: (800) 610-1863</w:t>
      </w:r>
    </w:p>
    <w:p w14:paraId="122C5962" w14:textId="77777777" w:rsidR="00C7518C" w:rsidRDefault="00000000">
      <w:pPr>
        <w:spacing w:after="15"/>
      </w:pPr>
      <w:r>
        <w:rPr>
          <w:rFonts w:ascii="Calibri" w:eastAsia="Calibri" w:hAnsi="Calibri" w:cs="Calibri"/>
          <w:color w:val="404040"/>
          <w:sz w:val="18"/>
          <w:szCs w:val="18"/>
        </w:rPr>
        <w:t>Voluntary Benefits Portal: onesource.employeenavigator.com   |   Company Identifier: TaylorBOE</w:t>
      </w:r>
    </w:p>
    <w:p w14:paraId="4A6DB561" w14:textId="77777777" w:rsidR="00C7518C" w:rsidRDefault="00C7518C">
      <w:pPr>
        <w:spacing w:after="20"/>
      </w:pPr>
    </w:p>
    <w:tbl>
      <w:tblPr>
        <w:tblW w:w="9360" w:type="dxa"/>
        <w:tblBorders>
          <w:top w:val="single" w:sz="8" w:space="0" w:color="D1B66F"/>
          <w:left w:val="single" w:sz="8" w:space="0" w:color="D1B66F"/>
          <w:bottom w:val="single" w:sz="8" w:space="0" w:color="D1B66F"/>
          <w:right w:val="single" w:sz="8" w:space="0" w:color="D1B66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7518C" w14:paraId="7FE5F48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13294B"/>
            <w:tcMar>
              <w:top w:w="30" w:type="dxa"/>
              <w:left w:w="160" w:type="dxa"/>
              <w:bottom w:w="30" w:type="dxa"/>
              <w:right w:w="160" w:type="dxa"/>
            </w:tcMar>
            <w:vAlign w:val="center"/>
          </w:tcPr>
          <w:p w14:paraId="6DD42D97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21"/>
                <w:szCs w:val="21"/>
              </w:rPr>
              <w:t>State Health Insurance (SHBP) — Monthly Employee Contributions</w:t>
            </w:r>
          </w:p>
        </w:tc>
      </w:tr>
    </w:tbl>
    <w:p w14:paraId="33E22CC4" w14:textId="77777777" w:rsidR="00C7518C" w:rsidRDefault="00C7518C">
      <w:pPr>
        <w:spacing w:after="25"/>
      </w:pPr>
    </w:p>
    <w:tbl>
      <w:tblPr>
        <w:tblW w:w="9360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5"/>
        <w:gridCol w:w="1628"/>
        <w:gridCol w:w="1933"/>
        <w:gridCol w:w="1831"/>
        <w:gridCol w:w="1933"/>
      </w:tblGrid>
      <w:tr w:rsidR="00C7518C" w14:paraId="4F6B586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35" w:type="dxa"/>
            <w:shd w:val="clear" w:color="auto" w:fill="13294B"/>
            <w:tcMar>
              <w:top w:w="25" w:type="dxa"/>
              <w:left w:w="140" w:type="dxa"/>
              <w:bottom w:w="25" w:type="dxa"/>
              <w:right w:w="140" w:type="dxa"/>
            </w:tcMar>
            <w:vAlign w:val="center"/>
          </w:tcPr>
          <w:p w14:paraId="06DC39B1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Plan</w:t>
            </w:r>
          </w:p>
        </w:tc>
        <w:tc>
          <w:tcPr>
            <w:tcW w:w="1628" w:type="dxa"/>
            <w:shd w:val="clear" w:color="auto" w:fill="13294B"/>
            <w:tcMar>
              <w:top w:w="25" w:type="dxa"/>
              <w:left w:w="140" w:type="dxa"/>
              <w:bottom w:w="25" w:type="dxa"/>
              <w:right w:w="140" w:type="dxa"/>
            </w:tcMar>
            <w:vAlign w:val="center"/>
          </w:tcPr>
          <w:p w14:paraId="499DF0A6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You</w:t>
            </w:r>
          </w:p>
        </w:tc>
        <w:tc>
          <w:tcPr>
            <w:tcW w:w="1933" w:type="dxa"/>
            <w:shd w:val="clear" w:color="auto" w:fill="13294B"/>
            <w:tcMar>
              <w:top w:w="25" w:type="dxa"/>
              <w:left w:w="140" w:type="dxa"/>
              <w:bottom w:w="25" w:type="dxa"/>
              <w:right w:w="140" w:type="dxa"/>
            </w:tcMar>
            <w:vAlign w:val="center"/>
          </w:tcPr>
          <w:p w14:paraId="4B25F6BB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You + Child(ren)</w:t>
            </w:r>
          </w:p>
        </w:tc>
        <w:tc>
          <w:tcPr>
            <w:tcW w:w="1831" w:type="dxa"/>
            <w:shd w:val="clear" w:color="auto" w:fill="13294B"/>
            <w:tcMar>
              <w:top w:w="25" w:type="dxa"/>
              <w:left w:w="140" w:type="dxa"/>
              <w:bottom w:w="25" w:type="dxa"/>
              <w:right w:w="140" w:type="dxa"/>
            </w:tcMar>
            <w:vAlign w:val="center"/>
          </w:tcPr>
          <w:p w14:paraId="0A774964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You + Spouse</w:t>
            </w:r>
          </w:p>
        </w:tc>
        <w:tc>
          <w:tcPr>
            <w:tcW w:w="1933" w:type="dxa"/>
            <w:shd w:val="clear" w:color="auto" w:fill="13294B"/>
            <w:tcMar>
              <w:top w:w="25" w:type="dxa"/>
              <w:left w:w="140" w:type="dxa"/>
              <w:bottom w:w="25" w:type="dxa"/>
              <w:right w:w="140" w:type="dxa"/>
            </w:tcMar>
            <w:vAlign w:val="center"/>
          </w:tcPr>
          <w:p w14:paraId="1D47328F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You + Family</w:t>
            </w:r>
          </w:p>
        </w:tc>
      </w:tr>
      <w:tr w:rsidR="00C7518C" w14:paraId="533CD0AF" w14:textId="77777777">
        <w:tblPrEx>
          <w:tblCellMar>
            <w:top w:w="0" w:type="dxa"/>
            <w:bottom w:w="0" w:type="dxa"/>
          </w:tblCellMar>
        </w:tblPrEx>
        <w:tc>
          <w:tcPr>
            <w:tcW w:w="203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642AAFE5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Anthem Gold</w:t>
            </w:r>
          </w:p>
        </w:tc>
        <w:tc>
          <w:tcPr>
            <w:tcW w:w="162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54AACD8A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$213.71</w:t>
            </w:r>
          </w:p>
        </w:tc>
        <w:tc>
          <w:tcPr>
            <w:tcW w:w="193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379C0FCF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$390.68</w:t>
            </w:r>
          </w:p>
        </w:tc>
        <w:tc>
          <w:tcPr>
            <w:tcW w:w="183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79174885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$531.82</w:t>
            </w:r>
          </w:p>
        </w:tc>
        <w:tc>
          <w:tcPr>
            <w:tcW w:w="193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0D460BBC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$708.79</w:t>
            </w:r>
          </w:p>
        </w:tc>
      </w:tr>
      <w:tr w:rsidR="00C7518C" w14:paraId="63696C6A" w14:textId="77777777">
        <w:tblPrEx>
          <w:tblCellMar>
            <w:top w:w="0" w:type="dxa"/>
            <w:bottom w:w="0" w:type="dxa"/>
          </w:tblCellMar>
        </w:tblPrEx>
        <w:tc>
          <w:tcPr>
            <w:tcW w:w="203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5F1EBBEA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Anthem Silver</w:t>
            </w:r>
          </w:p>
        </w:tc>
        <w:tc>
          <w:tcPr>
            <w:tcW w:w="162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391BE0E4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$146.11</w:t>
            </w:r>
          </w:p>
        </w:tc>
        <w:tc>
          <w:tcPr>
            <w:tcW w:w="193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7D8F5F58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$275.76</w:t>
            </w:r>
          </w:p>
        </w:tc>
        <w:tc>
          <w:tcPr>
            <w:tcW w:w="183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0049AEFB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$389.86</w:t>
            </w:r>
          </w:p>
        </w:tc>
        <w:tc>
          <w:tcPr>
            <w:tcW w:w="193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25CA77FA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$519.51</w:t>
            </w:r>
          </w:p>
        </w:tc>
      </w:tr>
      <w:tr w:rsidR="00C7518C" w14:paraId="2D4D2961" w14:textId="77777777">
        <w:tblPrEx>
          <w:tblCellMar>
            <w:top w:w="0" w:type="dxa"/>
            <w:bottom w:w="0" w:type="dxa"/>
          </w:tblCellMar>
        </w:tblPrEx>
        <w:tc>
          <w:tcPr>
            <w:tcW w:w="203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5E710861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Anthem Bronze</w:t>
            </w:r>
          </w:p>
        </w:tc>
        <w:tc>
          <w:tcPr>
            <w:tcW w:w="162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315B6454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$92.12</w:t>
            </w:r>
          </w:p>
        </w:tc>
        <w:tc>
          <w:tcPr>
            <w:tcW w:w="193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1A24C45B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$183.97</w:t>
            </w:r>
          </w:p>
        </w:tc>
        <w:tc>
          <w:tcPr>
            <w:tcW w:w="183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0F8DA8BC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$276.48</w:t>
            </w:r>
          </w:p>
        </w:tc>
        <w:tc>
          <w:tcPr>
            <w:tcW w:w="193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488EE753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$368.33</w:t>
            </w:r>
          </w:p>
        </w:tc>
      </w:tr>
      <w:tr w:rsidR="00C7518C" w14:paraId="3DD13D1C" w14:textId="77777777">
        <w:tblPrEx>
          <w:tblCellMar>
            <w:top w:w="0" w:type="dxa"/>
            <w:bottom w:w="0" w:type="dxa"/>
          </w:tblCellMar>
        </w:tblPrEx>
        <w:tc>
          <w:tcPr>
            <w:tcW w:w="203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043939FF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Anthem HMO</w:t>
            </w:r>
          </w:p>
        </w:tc>
        <w:tc>
          <w:tcPr>
            <w:tcW w:w="162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22729141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$177.21</w:t>
            </w:r>
          </w:p>
        </w:tc>
        <w:tc>
          <w:tcPr>
            <w:tcW w:w="193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203B2522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$328.63</w:t>
            </w:r>
          </w:p>
        </w:tc>
        <w:tc>
          <w:tcPr>
            <w:tcW w:w="183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180C5DE0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$455.17</w:t>
            </w:r>
          </w:p>
        </w:tc>
        <w:tc>
          <w:tcPr>
            <w:tcW w:w="193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2D7A09A8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$606.59</w:t>
            </w:r>
          </w:p>
        </w:tc>
      </w:tr>
      <w:tr w:rsidR="00C7518C" w14:paraId="191237FD" w14:textId="77777777">
        <w:tblPrEx>
          <w:tblCellMar>
            <w:top w:w="0" w:type="dxa"/>
            <w:bottom w:w="0" w:type="dxa"/>
          </w:tblCellMar>
        </w:tblPrEx>
        <w:tc>
          <w:tcPr>
            <w:tcW w:w="203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1F22352A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UHC HMO</w:t>
            </w:r>
          </w:p>
        </w:tc>
        <w:tc>
          <w:tcPr>
            <w:tcW w:w="162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7E5E4580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$217.19</w:t>
            </w:r>
          </w:p>
        </w:tc>
        <w:tc>
          <w:tcPr>
            <w:tcW w:w="193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019D3704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$396.59</w:t>
            </w:r>
          </w:p>
        </w:tc>
        <w:tc>
          <w:tcPr>
            <w:tcW w:w="183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07543D25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$539.13</w:t>
            </w:r>
          </w:p>
        </w:tc>
        <w:tc>
          <w:tcPr>
            <w:tcW w:w="193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45BA59C2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$718.53</w:t>
            </w:r>
          </w:p>
        </w:tc>
      </w:tr>
      <w:tr w:rsidR="00C7518C" w14:paraId="3AAA3795" w14:textId="77777777">
        <w:tblPrEx>
          <w:tblCellMar>
            <w:top w:w="0" w:type="dxa"/>
            <w:bottom w:w="0" w:type="dxa"/>
          </w:tblCellMar>
        </w:tblPrEx>
        <w:tc>
          <w:tcPr>
            <w:tcW w:w="203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6AFAB23C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UHC HDHP</w:t>
            </w:r>
          </w:p>
        </w:tc>
        <w:tc>
          <w:tcPr>
            <w:tcW w:w="162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2E949305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$81.11</w:t>
            </w:r>
          </w:p>
        </w:tc>
        <w:tc>
          <w:tcPr>
            <w:tcW w:w="193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14D8FDF6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$165.26</w:t>
            </w:r>
          </w:p>
        </w:tc>
        <w:tc>
          <w:tcPr>
            <w:tcW w:w="183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6393835B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$253.36</w:t>
            </w:r>
          </w:p>
        </w:tc>
        <w:tc>
          <w:tcPr>
            <w:tcW w:w="193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2D2334B8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$337.51</w:t>
            </w:r>
          </w:p>
        </w:tc>
      </w:tr>
      <w:tr w:rsidR="00C7518C" w14:paraId="050FEF5C" w14:textId="77777777">
        <w:tblPrEx>
          <w:tblCellMar>
            <w:top w:w="0" w:type="dxa"/>
            <w:bottom w:w="0" w:type="dxa"/>
          </w:tblCellMar>
        </w:tblPrEx>
        <w:tc>
          <w:tcPr>
            <w:tcW w:w="203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2F232692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Kaiser HMO</w:t>
            </w:r>
          </w:p>
        </w:tc>
        <w:tc>
          <w:tcPr>
            <w:tcW w:w="162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728B87E7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$177.21</w:t>
            </w:r>
          </w:p>
        </w:tc>
        <w:tc>
          <w:tcPr>
            <w:tcW w:w="193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6DE99317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$328.63</w:t>
            </w:r>
          </w:p>
        </w:tc>
        <w:tc>
          <w:tcPr>
            <w:tcW w:w="183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34BCC208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$455.17</w:t>
            </w:r>
          </w:p>
        </w:tc>
        <w:tc>
          <w:tcPr>
            <w:tcW w:w="193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486C7D4E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$606.59</w:t>
            </w:r>
          </w:p>
        </w:tc>
      </w:tr>
    </w:tbl>
    <w:p w14:paraId="4F5E3D9D" w14:textId="77777777" w:rsidR="00C7518C" w:rsidRDefault="00C7518C">
      <w:pPr>
        <w:spacing w:after="15"/>
      </w:pPr>
    </w:p>
    <w:p w14:paraId="6D6E9BC8" w14:textId="77777777" w:rsidR="00C7518C" w:rsidRDefault="00000000">
      <w:pPr>
        <w:spacing w:after="60"/>
      </w:pPr>
      <w:r>
        <w:rPr>
          <w:rFonts w:ascii="Calibri" w:eastAsia="Calibri" w:hAnsi="Calibri" w:cs="Calibri"/>
          <w:i/>
          <w:iCs/>
          <w:color w:val="404040"/>
          <w:sz w:val="17"/>
          <w:szCs w:val="17"/>
        </w:rPr>
        <w:t>All qualifying life events and enrollment must be submitted through the SHBP Portal or by phone with SHBP.</w:t>
      </w:r>
    </w:p>
    <w:p w14:paraId="475B2923" w14:textId="77777777" w:rsidR="00C7518C" w:rsidRDefault="00C7518C">
      <w:pPr>
        <w:spacing w:after="35"/>
      </w:pPr>
    </w:p>
    <w:tbl>
      <w:tblPr>
        <w:tblW w:w="9360" w:type="dxa"/>
        <w:tblBorders>
          <w:top w:val="single" w:sz="8" w:space="0" w:color="D1B66F"/>
          <w:left w:val="single" w:sz="8" w:space="0" w:color="D1B66F"/>
          <w:bottom w:val="single" w:sz="8" w:space="0" w:color="D1B66F"/>
          <w:right w:val="single" w:sz="8" w:space="0" w:color="D1B66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7518C" w14:paraId="0CEEAD4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13294B"/>
            <w:tcMar>
              <w:top w:w="30" w:type="dxa"/>
              <w:left w:w="160" w:type="dxa"/>
              <w:bottom w:w="30" w:type="dxa"/>
              <w:right w:w="160" w:type="dxa"/>
            </w:tcMar>
            <w:vAlign w:val="center"/>
          </w:tcPr>
          <w:p w14:paraId="0F4609B2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21"/>
                <w:szCs w:val="21"/>
              </w:rPr>
              <w:t>Dental — MetLife (PDP Plus Network)</w:t>
            </w:r>
          </w:p>
        </w:tc>
      </w:tr>
    </w:tbl>
    <w:p w14:paraId="3B7B79A7" w14:textId="77777777" w:rsidR="00C7518C" w:rsidRDefault="00C7518C">
      <w:pPr>
        <w:spacing w:after="25"/>
      </w:pPr>
    </w:p>
    <w:tbl>
      <w:tblPr>
        <w:tblW w:w="9360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4"/>
        <w:gridCol w:w="2808"/>
        <w:gridCol w:w="2808"/>
      </w:tblGrid>
      <w:tr w:rsidR="00C7518C" w14:paraId="4D93C42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44" w:type="dxa"/>
            <w:shd w:val="clear" w:color="auto" w:fill="13294B"/>
            <w:tcMar>
              <w:top w:w="25" w:type="dxa"/>
              <w:left w:w="140" w:type="dxa"/>
              <w:bottom w:w="25" w:type="dxa"/>
              <w:right w:w="140" w:type="dxa"/>
            </w:tcMar>
            <w:vAlign w:val="center"/>
          </w:tcPr>
          <w:p w14:paraId="0AF6E03A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Coverage Tier</w:t>
            </w:r>
          </w:p>
        </w:tc>
        <w:tc>
          <w:tcPr>
            <w:tcW w:w="2808" w:type="dxa"/>
            <w:shd w:val="clear" w:color="auto" w:fill="13294B"/>
            <w:tcMar>
              <w:top w:w="25" w:type="dxa"/>
              <w:left w:w="140" w:type="dxa"/>
              <w:bottom w:w="25" w:type="dxa"/>
              <w:right w:w="140" w:type="dxa"/>
            </w:tcMar>
            <w:vAlign w:val="center"/>
          </w:tcPr>
          <w:p w14:paraId="3C04BB68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Preventive Low Plan</w:t>
            </w:r>
          </w:p>
        </w:tc>
        <w:tc>
          <w:tcPr>
            <w:tcW w:w="2808" w:type="dxa"/>
            <w:shd w:val="clear" w:color="auto" w:fill="13294B"/>
            <w:tcMar>
              <w:top w:w="25" w:type="dxa"/>
              <w:left w:w="140" w:type="dxa"/>
              <w:bottom w:w="25" w:type="dxa"/>
              <w:right w:w="140" w:type="dxa"/>
            </w:tcMar>
            <w:vAlign w:val="center"/>
          </w:tcPr>
          <w:p w14:paraId="1C965050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Comprehensive High Plan</w:t>
            </w:r>
          </w:p>
        </w:tc>
      </w:tr>
      <w:tr w:rsidR="00C7518C" w14:paraId="6CD46712" w14:textId="77777777">
        <w:tblPrEx>
          <w:tblCellMar>
            <w:top w:w="0" w:type="dxa"/>
            <w:bottom w:w="0" w:type="dxa"/>
          </w:tblCellMar>
        </w:tblPrEx>
        <w:tc>
          <w:tcPr>
            <w:tcW w:w="374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38D83999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Employee</w:t>
            </w:r>
          </w:p>
        </w:tc>
        <w:tc>
          <w:tcPr>
            <w:tcW w:w="280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5A2675FA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$20.69</w:t>
            </w:r>
          </w:p>
        </w:tc>
        <w:tc>
          <w:tcPr>
            <w:tcW w:w="280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1088D808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$38.04</w:t>
            </w:r>
          </w:p>
        </w:tc>
      </w:tr>
      <w:tr w:rsidR="00C7518C" w14:paraId="765D354A" w14:textId="77777777">
        <w:tblPrEx>
          <w:tblCellMar>
            <w:top w:w="0" w:type="dxa"/>
            <w:bottom w:w="0" w:type="dxa"/>
          </w:tblCellMar>
        </w:tblPrEx>
        <w:tc>
          <w:tcPr>
            <w:tcW w:w="374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2B831846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Employee + Spouse</w:t>
            </w:r>
          </w:p>
        </w:tc>
        <w:tc>
          <w:tcPr>
            <w:tcW w:w="280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5F46FD49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$40.35</w:t>
            </w:r>
          </w:p>
        </w:tc>
        <w:tc>
          <w:tcPr>
            <w:tcW w:w="280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416FBAC7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$73.86</w:t>
            </w:r>
          </w:p>
        </w:tc>
      </w:tr>
      <w:tr w:rsidR="00C7518C" w14:paraId="3D9350C9" w14:textId="77777777">
        <w:tblPrEx>
          <w:tblCellMar>
            <w:top w:w="0" w:type="dxa"/>
            <w:bottom w:w="0" w:type="dxa"/>
          </w:tblCellMar>
        </w:tblPrEx>
        <w:tc>
          <w:tcPr>
            <w:tcW w:w="374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70D23F48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Employee + Child(ren)</w:t>
            </w:r>
          </w:p>
        </w:tc>
        <w:tc>
          <w:tcPr>
            <w:tcW w:w="280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4CD2A078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$50.68</w:t>
            </w:r>
          </w:p>
        </w:tc>
        <w:tc>
          <w:tcPr>
            <w:tcW w:w="280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47630A6A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$88.18</w:t>
            </w:r>
          </w:p>
        </w:tc>
      </w:tr>
      <w:tr w:rsidR="00C7518C" w14:paraId="5081DE92" w14:textId="77777777">
        <w:tblPrEx>
          <w:tblCellMar>
            <w:top w:w="0" w:type="dxa"/>
            <w:bottom w:w="0" w:type="dxa"/>
          </w:tblCellMar>
        </w:tblPrEx>
        <w:tc>
          <w:tcPr>
            <w:tcW w:w="374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578F0569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Employee + Family</w:t>
            </w:r>
          </w:p>
        </w:tc>
        <w:tc>
          <w:tcPr>
            <w:tcW w:w="280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24CF778B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$76.75</w:t>
            </w:r>
          </w:p>
        </w:tc>
        <w:tc>
          <w:tcPr>
            <w:tcW w:w="280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4629E6A3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$133.31</w:t>
            </w:r>
          </w:p>
        </w:tc>
      </w:tr>
    </w:tbl>
    <w:p w14:paraId="21445B56" w14:textId="77777777" w:rsidR="00C7518C" w:rsidRDefault="00C7518C">
      <w:pPr>
        <w:spacing w:after="15"/>
      </w:pPr>
    </w:p>
    <w:p w14:paraId="5670B2FB" w14:textId="77777777" w:rsidR="00C7518C" w:rsidRDefault="00000000">
      <w:pPr>
        <w:spacing w:after="60"/>
      </w:pPr>
      <w:r>
        <w:rPr>
          <w:rFonts w:ascii="Calibri" w:eastAsia="Calibri" w:hAnsi="Calibri" w:cs="Calibri"/>
          <w:i/>
          <w:iCs/>
          <w:color w:val="404040"/>
          <w:sz w:val="17"/>
          <w:szCs w:val="17"/>
        </w:rPr>
        <w:t>Orthodontia (High Plan only): 50% child-only coverage under age 19, $1,000 lifetime maximum.</w:t>
      </w:r>
    </w:p>
    <w:p w14:paraId="3C8F1EA0" w14:textId="77777777" w:rsidR="00C7518C" w:rsidRDefault="00C7518C">
      <w:pPr>
        <w:spacing w:after="35"/>
      </w:pPr>
    </w:p>
    <w:tbl>
      <w:tblPr>
        <w:tblW w:w="9360" w:type="dxa"/>
        <w:tblBorders>
          <w:top w:val="single" w:sz="8" w:space="0" w:color="D1B66F"/>
          <w:left w:val="single" w:sz="8" w:space="0" w:color="D1B66F"/>
          <w:bottom w:val="single" w:sz="8" w:space="0" w:color="D1B66F"/>
          <w:right w:val="single" w:sz="8" w:space="0" w:color="D1B66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7518C" w14:paraId="0643AC1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13294B"/>
            <w:tcMar>
              <w:top w:w="30" w:type="dxa"/>
              <w:left w:w="160" w:type="dxa"/>
              <w:bottom w:w="30" w:type="dxa"/>
              <w:right w:w="160" w:type="dxa"/>
            </w:tcMar>
            <w:vAlign w:val="center"/>
          </w:tcPr>
          <w:p w14:paraId="5996B8FD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21"/>
                <w:szCs w:val="21"/>
              </w:rPr>
              <w:t>Vision — EyeMed</w:t>
            </w:r>
          </w:p>
        </w:tc>
      </w:tr>
    </w:tbl>
    <w:p w14:paraId="6D2D8A3A" w14:textId="77777777" w:rsidR="00C7518C" w:rsidRDefault="00C7518C">
      <w:pPr>
        <w:spacing w:after="25"/>
      </w:pPr>
    </w:p>
    <w:tbl>
      <w:tblPr>
        <w:tblW w:w="9360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9"/>
        <w:gridCol w:w="4011"/>
      </w:tblGrid>
      <w:tr w:rsidR="00C7518C" w14:paraId="6E2AFCC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349" w:type="dxa"/>
            <w:shd w:val="clear" w:color="auto" w:fill="13294B"/>
            <w:tcMar>
              <w:top w:w="25" w:type="dxa"/>
              <w:left w:w="140" w:type="dxa"/>
              <w:bottom w:w="25" w:type="dxa"/>
              <w:right w:w="140" w:type="dxa"/>
            </w:tcMar>
            <w:vAlign w:val="center"/>
          </w:tcPr>
          <w:p w14:paraId="071CC2CB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Coverage Tier</w:t>
            </w:r>
          </w:p>
        </w:tc>
        <w:tc>
          <w:tcPr>
            <w:tcW w:w="4011" w:type="dxa"/>
            <w:shd w:val="clear" w:color="auto" w:fill="13294B"/>
            <w:tcMar>
              <w:top w:w="25" w:type="dxa"/>
              <w:left w:w="140" w:type="dxa"/>
              <w:bottom w:w="25" w:type="dxa"/>
              <w:right w:w="140" w:type="dxa"/>
            </w:tcMar>
            <w:vAlign w:val="center"/>
          </w:tcPr>
          <w:p w14:paraId="756992A0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Monthly Rate</w:t>
            </w:r>
          </w:p>
        </w:tc>
      </w:tr>
      <w:tr w:rsidR="00C7518C" w14:paraId="2916006B" w14:textId="77777777">
        <w:tblPrEx>
          <w:tblCellMar>
            <w:top w:w="0" w:type="dxa"/>
            <w:bottom w:w="0" w:type="dxa"/>
          </w:tblCellMar>
        </w:tblPrEx>
        <w:tc>
          <w:tcPr>
            <w:tcW w:w="534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022F8967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Employee</w:t>
            </w:r>
          </w:p>
        </w:tc>
        <w:tc>
          <w:tcPr>
            <w:tcW w:w="401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74B6EFAF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$5.98</w:t>
            </w:r>
          </w:p>
        </w:tc>
      </w:tr>
      <w:tr w:rsidR="00C7518C" w14:paraId="4623A85B" w14:textId="77777777">
        <w:tblPrEx>
          <w:tblCellMar>
            <w:top w:w="0" w:type="dxa"/>
            <w:bottom w:w="0" w:type="dxa"/>
          </w:tblCellMar>
        </w:tblPrEx>
        <w:tc>
          <w:tcPr>
            <w:tcW w:w="534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4C1ACC62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Employee + Spouse</w:t>
            </w:r>
          </w:p>
        </w:tc>
        <w:tc>
          <w:tcPr>
            <w:tcW w:w="401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3B1F9854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$11.38</w:t>
            </w:r>
          </w:p>
        </w:tc>
      </w:tr>
      <w:tr w:rsidR="00C7518C" w14:paraId="17679D61" w14:textId="77777777">
        <w:tblPrEx>
          <w:tblCellMar>
            <w:top w:w="0" w:type="dxa"/>
            <w:bottom w:w="0" w:type="dxa"/>
          </w:tblCellMar>
        </w:tblPrEx>
        <w:tc>
          <w:tcPr>
            <w:tcW w:w="534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60FE7CBB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Employee + Child(ren)</w:t>
            </w:r>
          </w:p>
        </w:tc>
        <w:tc>
          <w:tcPr>
            <w:tcW w:w="401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1E03EB53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$11.98</w:t>
            </w:r>
          </w:p>
        </w:tc>
      </w:tr>
      <w:tr w:rsidR="00C7518C" w14:paraId="795F6947" w14:textId="77777777">
        <w:tblPrEx>
          <w:tblCellMar>
            <w:top w:w="0" w:type="dxa"/>
            <w:bottom w:w="0" w:type="dxa"/>
          </w:tblCellMar>
        </w:tblPrEx>
        <w:tc>
          <w:tcPr>
            <w:tcW w:w="534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7D0D5DFD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Family</w:t>
            </w:r>
          </w:p>
        </w:tc>
        <w:tc>
          <w:tcPr>
            <w:tcW w:w="401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22" w:type="dxa"/>
              <w:left w:w="140" w:type="dxa"/>
              <w:bottom w:w="22" w:type="dxa"/>
              <w:right w:w="140" w:type="dxa"/>
            </w:tcMar>
            <w:vAlign w:val="center"/>
          </w:tcPr>
          <w:p w14:paraId="04DBA541" w14:textId="77777777" w:rsidR="00C7518C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$17.61</w:t>
            </w:r>
          </w:p>
        </w:tc>
      </w:tr>
    </w:tbl>
    <w:p w14:paraId="5C56D19C" w14:textId="77777777" w:rsidR="00C7518C" w:rsidRDefault="00C7518C">
      <w:pPr>
        <w:spacing w:after="15"/>
      </w:pPr>
    </w:p>
    <w:p w14:paraId="09B44197" w14:textId="77777777" w:rsidR="00C7518C" w:rsidRDefault="00000000">
      <w:pPr>
        <w:spacing w:after="60"/>
      </w:pPr>
      <w:r>
        <w:rPr>
          <w:rFonts w:ascii="Calibri" w:eastAsia="Calibri" w:hAnsi="Calibri" w:cs="Calibri"/>
          <w:i/>
          <w:iCs/>
          <w:color w:val="404040"/>
          <w:sz w:val="17"/>
          <w:szCs w:val="17"/>
        </w:rPr>
        <w:t>Copayments: $10 for exams / $25 for materials.  Exams/Lens/Frames available every 12/12/24 months.</w:t>
      </w:r>
    </w:p>
    <w:p w14:paraId="6344F141" w14:textId="77777777" w:rsidR="00C7518C" w:rsidRDefault="00C7518C">
      <w:pPr>
        <w:spacing w:after="15"/>
      </w:pPr>
    </w:p>
    <w:tbl>
      <w:tblPr>
        <w:tblW w:w="9360" w:type="dxa"/>
        <w:tblBorders>
          <w:top w:val="single" w:sz="8" w:space="0" w:color="D1B66F"/>
          <w:left w:val="single" w:sz="8" w:space="0" w:color="D1B66F"/>
          <w:bottom w:val="single" w:sz="8" w:space="0" w:color="D1B66F"/>
          <w:right w:val="single" w:sz="8" w:space="0" w:color="D1B66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7518C" w14:paraId="76465FB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13294B"/>
            <w:tcMar>
              <w:top w:w="30" w:type="dxa"/>
              <w:left w:w="160" w:type="dxa"/>
              <w:bottom w:w="30" w:type="dxa"/>
              <w:right w:w="160" w:type="dxa"/>
            </w:tcMar>
            <w:vAlign w:val="center"/>
          </w:tcPr>
          <w:p w14:paraId="66E83BAE" w14:textId="77777777" w:rsidR="00C7518C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21"/>
                <w:szCs w:val="21"/>
              </w:rPr>
              <w:t>Important Reminders</w:t>
            </w:r>
          </w:p>
        </w:tc>
      </w:tr>
    </w:tbl>
    <w:p w14:paraId="04D30A10" w14:textId="77777777" w:rsidR="00C7518C" w:rsidRDefault="00C7518C">
      <w:pPr>
        <w:spacing w:after="8"/>
      </w:pPr>
    </w:p>
    <w:p w14:paraId="2F35B0CD" w14:textId="77777777" w:rsidR="00C7518C" w:rsidRDefault="00000000">
      <w:pPr>
        <w:spacing w:after="12"/>
      </w:pPr>
      <w:r>
        <w:rPr>
          <w:rFonts w:ascii="Calibri" w:eastAsia="Calibri" w:hAnsi="Calibri" w:cs="Calibri"/>
          <w:color w:val="1A1A1A"/>
          <w:sz w:val="17"/>
          <w:szCs w:val="17"/>
        </w:rPr>
        <w:t>New hire enrollment must be completed within 30 days of your first day of service.</w:t>
      </w:r>
    </w:p>
    <w:p w14:paraId="39CC69A9" w14:textId="77777777" w:rsidR="00C7518C" w:rsidRDefault="00000000">
      <w:pPr>
        <w:spacing w:after="12"/>
      </w:pPr>
      <w:r>
        <w:rPr>
          <w:rFonts w:ascii="Calibri" w:eastAsia="Calibri" w:hAnsi="Calibri" w:cs="Calibri"/>
          <w:color w:val="1A1A1A"/>
          <w:sz w:val="17"/>
          <w:szCs w:val="17"/>
        </w:rPr>
        <w:t>Voluntary Benefits: Enroll at onesource.employeenavigator.com (Company Identifier: TaylorBOE)  |  Open Enrollment: Fall (October–November) annually.</w:t>
      </w:r>
    </w:p>
    <w:p w14:paraId="71FE5348" w14:textId="77777777" w:rsidR="00C7518C" w:rsidRDefault="00000000">
      <w:pPr>
        <w:spacing w:after="12"/>
      </w:pPr>
      <w:r>
        <w:rPr>
          <w:rFonts w:ascii="Calibri" w:eastAsia="Calibri" w:hAnsi="Calibri" w:cs="Calibri"/>
          <w:color w:val="1A1A1A"/>
          <w:sz w:val="17"/>
          <w:szCs w:val="17"/>
        </w:rPr>
        <w:t>State Health (SHBP): Enroll at mySHBPga.adp.com (Registration Code: SHBP-GA)  |  Open Enrollment: October–November annually.</w:t>
      </w:r>
    </w:p>
    <w:p w14:paraId="44CDD7A8" w14:textId="77777777" w:rsidR="00C7518C" w:rsidRDefault="00000000">
      <w:pPr>
        <w:spacing w:after="12"/>
      </w:pPr>
      <w:r>
        <w:rPr>
          <w:rFonts w:ascii="Calibri" w:eastAsia="Calibri" w:hAnsi="Calibri" w:cs="Calibri"/>
          <w:color w:val="1A1A1A"/>
          <w:sz w:val="17"/>
          <w:szCs w:val="17"/>
        </w:rPr>
        <w:t>Life events must be reported within 30 days. Contact Your OneSource Solution: 229-896-3436 or MyBenefits@YourOneSourceSolution.com.</w:t>
      </w:r>
    </w:p>
    <w:p w14:paraId="27D73474" w14:textId="77777777" w:rsidR="00C7518C" w:rsidRDefault="00000000">
      <w:pPr>
        <w:spacing w:after="10"/>
      </w:pP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Taylor County does NOT pay into Social Security Taxes.</w:t>
      </w:r>
    </w:p>
    <w:p w14:paraId="0604199D" w14:textId="77777777" w:rsidR="00C7518C" w:rsidRDefault="00C7518C">
      <w:pPr>
        <w:spacing w:after="15"/>
      </w:pPr>
    </w:p>
    <w:p w14:paraId="66575CD9" w14:textId="77777777" w:rsidR="00C7518C" w:rsidRDefault="00C7518C">
      <w:pPr>
        <w:pBdr>
          <w:top w:val="single" w:sz="4" w:space="4" w:color="D1B66F"/>
        </w:pBdr>
        <w:spacing w:before="15"/>
      </w:pPr>
    </w:p>
    <w:p w14:paraId="4091CF3E" w14:textId="77777777" w:rsidR="00C7518C" w:rsidRDefault="00000000">
      <w:pPr>
        <w:spacing w:after="10"/>
      </w:pPr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This rate reference is for illustrative purposes only. All benefits are governed by the applicable carrier contracts. In the event of a discrepancy, the carrier contract prevails.</w:t>
      </w:r>
    </w:p>
    <w:p w14:paraId="34C85245" w14:textId="77777777" w:rsidR="00C7518C" w:rsidRDefault="00000000">
      <w:pPr>
        <w:spacing w:after="10"/>
      </w:pPr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Your OneSource Solution, nor its associates, represent Teachers Retirement System of Georgia, Social Security, or State Health (SHBP).</w:t>
      </w:r>
    </w:p>
    <w:sectPr w:rsidR="00C7518C">
      <w:pgSz w:w="12240" w:h="15840"/>
      <w:pgMar w:top="120" w:right="1440" w:bottom="12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B292E"/>
    <w:multiLevelType w:val="hybridMultilevel"/>
    <w:tmpl w:val="CD12D884"/>
    <w:lvl w:ilvl="0" w:tplc="DA50B0F0">
      <w:start w:val="1"/>
      <w:numFmt w:val="bullet"/>
      <w:lvlText w:val="●"/>
      <w:lvlJc w:val="left"/>
      <w:pPr>
        <w:ind w:left="720" w:hanging="360"/>
      </w:pPr>
    </w:lvl>
    <w:lvl w:ilvl="1" w:tplc="53CE8570">
      <w:start w:val="1"/>
      <w:numFmt w:val="bullet"/>
      <w:lvlText w:val="○"/>
      <w:lvlJc w:val="left"/>
      <w:pPr>
        <w:ind w:left="1440" w:hanging="360"/>
      </w:pPr>
    </w:lvl>
    <w:lvl w:ilvl="2" w:tplc="C01A2BE4">
      <w:start w:val="1"/>
      <w:numFmt w:val="bullet"/>
      <w:lvlText w:val="■"/>
      <w:lvlJc w:val="left"/>
      <w:pPr>
        <w:ind w:left="2160" w:hanging="360"/>
      </w:pPr>
    </w:lvl>
    <w:lvl w:ilvl="3" w:tplc="57E8B1FC">
      <w:start w:val="1"/>
      <w:numFmt w:val="bullet"/>
      <w:lvlText w:val="●"/>
      <w:lvlJc w:val="left"/>
      <w:pPr>
        <w:ind w:left="2880" w:hanging="360"/>
      </w:pPr>
    </w:lvl>
    <w:lvl w:ilvl="4" w:tplc="BC7C9AF4">
      <w:start w:val="1"/>
      <w:numFmt w:val="bullet"/>
      <w:lvlText w:val="○"/>
      <w:lvlJc w:val="left"/>
      <w:pPr>
        <w:ind w:left="3600" w:hanging="360"/>
      </w:pPr>
    </w:lvl>
    <w:lvl w:ilvl="5" w:tplc="159A1B86">
      <w:start w:val="1"/>
      <w:numFmt w:val="bullet"/>
      <w:lvlText w:val="■"/>
      <w:lvlJc w:val="left"/>
      <w:pPr>
        <w:ind w:left="4320" w:hanging="360"/>
      </w:pPr>
    </w:lvl>
    <w:lvl w:ilvl="6" w:tplc="5A607018">
      <w:start w:val="1"/>
      <w:numFmt w:val="bullet"/>
      <w:lvlText w:val="●"/>
      <w:lvlJc w:val="left"/>
      <w:pPr>
        <w:ind w:left="5040" w:hanging="360"/>
      </w:pPr>
    </w:lvl>
    <w:lvl w:ilvl="7" w:tplc="A510FA22">
      <w:start w:val="1"/>
      <w:numFmt w:val="bullet"/>
      <w:lvlText w:val="●"/>
      <w:lvlJc w:val="left"/>
      <w:pPr>
        <w:ind w:left="5760" w:hanging="360"/>
      </w:pPr>
    </w:lvl>
    <w:lvl w:ilvl="8" w:tplc="8C869194">
      <w:start w:val="1"/>
      <w:numFmt w:val="bullet"/>
      <w:lvlText w:val="●"/>
      <w:lvlJc w:val="left"/>
      <w:pPr>
        <w:ind w:left="6480" w:hanging="360"/>
      </w:pPr>
    </w:lvl>
  </w:abstractNum>
  <w:num w:numId="1" w16cid:durableId="1439305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18C"/>
    <w:rsid w:val="00443EE6"/>
    <w:rsid w:val="00574F6D"/>
    <w:rsid w:val="00A93521"/>
    <w:rsid w:val="00C7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0C291"/>
  <w15:docId w15:val="{6B36C028-BCE0-4D01-807B-AD8B0FDE1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Adrianna Moore</cp:lastModifiedBy>
  <cp:revision>2</cp:revision>
  <dcterms:created xsi:type="dcterms:W3CDTF">2026-08-21T14:32:00Z</dcterms:created>
  <dcterms:modified xsi:type="dcterms:W3CDTF">2026-08-21T14:32:00Z</dcterms:modified>
</cp:coreProperties>
</file>